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12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12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 1 пожар, погибших и пострадавших нет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и лесных пожаров не зафиксировано.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37 туристических групп в количестве 354 человека.</w:t>
            </w:r>
            <w:br/>
            <w:r>
              <w:rPr/>
              <w:t xml:space="preserve">        В целях обеспечения безопасности туристов на территории Республики Алтай организована работа </w:t>
            </w:r>
            <w:r>
              <w:rPr>
                <w:b w:val="1"/>
                <w:bCs w:val="1"/>
              </w:rPr>
              <w:t xml:space="preserve">4 сезонных спасательных постов,</w:t>
            </w:r>
            <w:r>
              <w:rPr/>
              <w:t xml:space="preserve"> задействовано 24 человека, 3 единица техники, 5 плавсредств, 2 моторных лодки.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на водных объектах:</w:t>
            </w:r>
            <w:br/>
            <w:r>
              <w:rPr/>
              <w:t xml:space="preserve">        11 июля в 23.15 поступила информация о перевороте маломерного судна на озере Телецкое.</w:t>
            </w:r>
            <w:br/>
            <w:r>
              <w:rPr/>
              <w:t xml:space="preserve">        По предварительным данным, на катере находилось 13 человек, из них 12 пассажиры. Спасено 9 человек, пропало без вести 4 человека.</w:t>
            </w:r>
            <w:br/>
            <w:r>
              <w:rPr/>
              <w:t xml:space="preserve">        12 июля на месте происшествия работают: поисково-спасательная группа на катере «Стрингер» с сезонного спасательного поста «Телецкое» с водолазами на борту, оперативная группа ГУ МЧС России по Республике Алтай, патрульная группа ГИМС. Задействована группировка сил и средств от МЧС России 27 человек, 8 единиц техники во главе с начальником ГУ МЧС РФ по РА полковником И.А. Букиным.</w:t>
            </w:r>
            <w:br/>
            <w:r>
              <w:rPr/>
              <w:t xml:space="preserve">        В связи с неблагоприятными погодными условиями (ветер, волны более 2-х метров), мероприятия по поиску на воде отложены.</w:t>
            </w:r>
            <w:br/>
            <w:r>
              <w:rPr/>
              <w:t xml:space="preserve">        Состав оперативной группы разделен на 3 мобильных отряда, которые проводят поисковые мероприятия вдоль береговой линии.</w:t>
            </w:r>
            <w:br/>
            <w:r>
              <w:rPr/>
              <w:t xml:space="preserve">        На основании показаний свидетелей происшествия определено место крушения катера - в районе от мыса Куан до залива Идып. Глубина на данном участке Телецкого озера составляет от 225 до 250 м.</w:t>
            </w:r>
            <w:br/>
            <w:r>
              <w:rPr/>
              <w:t xml:space="preserve">        Решается вопрос о доставке в Республику Алтай необходимого специализированного водолазного оборудования для работы на больших глубинах.</w:t>
            </w:r>
            <w:br/>
            <w:r>
              <w:rPr/>
              <w:t xml:space="preserve">        13 июля планируется продолжить поисковые мероприятия по обследованию береговой линии в районе происшествия силами спасателей и сотрудников ГИМС.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2025-04-05T15:12:45+07:00</dcterms:created>
  <dcterms:modified xsi:type="dcterms:W3CDTF">2025-04-05T15:12:45+07:00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