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17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17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природных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4 туристических группы в количестве 24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 15.06.2011 г. по 15.07.2011 г. организованы сезонные спасательные посты в Кош-Агачском, Усть-Коксинском районах Республики Алтай.</w:t>
            </w:r>
            <w:br/>
            <w:r>
              <w:rPr/>
              <w:t xml:space="preserve">        С 17 по 19 июня 2011 года на р.Сема проводятся соревнования по сплаву посвященные памяти Сафронова С.Н. Для обеспечения безопасности при проведении соревнований работает поисково-спасательная группа АПСО (2 человека, 1 плавсредство).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воде:</w:t>
            </w:r>
            <w:r>
              <w:rPr/>
              <w:t xml:space="preserve"> В 18.30 от ЕДДС Майминского района поступила информация о том, что около 16.00 часов, при очевидных обстоятельствах, во время купания в протоке р. Катунь утонул житель с. Манжерок 1992 года рождения, поиски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2025-04-05T18:47:47+07:00</dcterms:created>
  <dcterms:modified xsi:type="dcterms:W3CDTF">2025-04-05T18:47:47+07:00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