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30 мая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30 мая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Гидрологическая обстановка</w:t>
            </w:r>
            <w:r>
              <w:rPr/>
              <w:t xml:space="preserve">: стабильная. На территории Республики Алтай подтопленных населенных пунктов, жилых домов нет.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зарегистрирован 1 пожар, погибших и пострадавших нет (АППГ - 0).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Лесные пожары:</w:t>
            </w:r>
            <w:r>
              <w:rPr/>
              <w:t xml:space="preserve"> Зарегистрирован 1 очаг природного пожара, на площади 1 Га, вся лесная. Пожар действующий. На тушение привлекались: 9 человек, 4 единицы техники. Для проведения авиаразведки привлекалась авиация (Робинсон).</w:t>
            </w:r>
            <w:br/>
            <w:r>
              <w:rPr/>
              <w:t xml:space="preserve">        На территории Майминского и Чемальского районов введен особый противопожарный режим. В данных районах сотрудники ОВД проводят профилактические мероприятия, направленные на недопущение населением отжигов в населенных пунктах и лесных массивах.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Работа спасателей:</w:t>
            </w:r>
            <w:r>
              <w:rPr/>
              <w:t xml:space="preserve"> силы и средства поисково-спасательных формирований привлекались 1 раз.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На контроле:</w:t>
            </w:r>
            <w:r>
              <w:rPr/>
              <w:t xml:space="preserve"> 2 туристических группы в количестве 21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2025-04-04T10:36:56+07:00</dcterms:created>
  <dcterms:modified xsi:type="dcterms:W3CDTF">2025-04-04T10:36:56+07:00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