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11 по 17 апреля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11 по 17 апреля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11 по 17 апреля 2011 года зарегистрировано </w:t>
            </w:r>
            <w:r>
              <w:rPr>
                <w:b w:val="1"/>
                <w:bCs w:val="1"/>
              </w:rPr>
              <w:t xml:space="preserve">6 пожаров, погибших и травмированных нет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апреля</w:t>
            </w:r>
            <w:r>
              <w:rPr/>
              <w:t xml:space="preserve"> в Майминском районе, садоводческом товариществе «Филиал» сгорел дачный домик площадью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апреля</w:t>
            </w:r>
            <w:r>
              <w:rPr/>
              <w:t xml:space="preserve"> в г. Горно-Алтайске на улице Подгорная в результате пожара огнем поврежден частный дом площадью 12 кв.м. Предварительная причина пожара - нарушение правил пожарной безопасности при эксплуатации электроприборов.</w:t>
            </w:r>
            <w:br/>
            <w:r>
              <w:rPr/>
              <w:t xml:space="preserve">        В этот же день в с. Шебалино на улице Заречная в результате пожара сгорели хозяйственные постройки, частично повреждена баня. Площадь пожара 240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15 апреля</w:t>
            </w:r>
            <w:r>
              <w:rPr/>
              <w:t xml:space="preserve"> в г. Горно-Алтайске на улице Гоголя произошел пожар в частном доме. До прибытия пожарного подразделения внутри дома произошёл взрыв газового баллона. В результате пожара сгорели дом и гараж. Площадь пожара 149 кв.м. Причина устанавливается.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17 апреля</w:t>
            </w:r>
            <w:r>
              <w:rPr/>
              <w:t xml:space="preserve"> в г. Горно-Алтайске на улице Бийская произошло возгорание автомобиля «Тойота Таун Айс». В результате пожара огнем полностью уничтожен салон автомобиля. Предварительная причина пожара - нарушение правил эксплуатации автомобиля.</w:t>
            </w:r>
            <w:br/>
            <w:r>
              <w:rPr/>
              <w:t xml:space="preserve">        В этот же день в г. Горно-Алтайске на улице Хирургическая в результате пожара огнем повреждена баня на площади 15 кв.м. Предварительная причина пожара - нарушение правил эксплуатации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108 пожаров (за аналогичный период прошлого года 105 пожаров), погибло 14 человек, травмировано 13,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зарегистрировано 23 лесных пожара на общей площади 360,65 га. Всего с начала года зарегистрировано 34 очагов природных пожаров на общей площади 413 га.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2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2025-04-04T15:19:45+07:00</dcterms:created>
  <dcterms:modified xsi:type="dcterms:W3CDTF">2025-04-04T15:19:45+07:00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