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5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5 февраля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пожаров не произошло. АППГ - 0.</w:t>
            </w:r>
            <w:br/>
            <w:r>
              <w:rPr/>
              <w:t xml:space="preserve"> За сутки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не зарегистрировано, АППГ – 0.</w:t>
            </w:r>
            <w:br/>
            <w:r>
              <w:rPr/>
              <w:t xml:space="preserve"> </w:t>
            </w:r>
            <w:br/>
            <w:r>
              <w:rPr/>
              <w:t xml:space="preserve"> Дороги и перевалы находятся в проезжем состоянии. Перерывов в движении транспортных средств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Сотрудниками ГИМС проведено патрулирование в Майминском районе, привлекалось 4 человека, 2 ед. техники. Проведено 5 бесед, распространено 5 памяток, охват 10 человек.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с 04.02.2011г. действуют 8 ледовых переправ, в Турочакском и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Энергообеспечение осуществляется в штатном режиме.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Туристические группы:</w:t>
            </w:r>
            <w:r>
              <w:rPr/>
              <w:t xml:space="preserve"> на контроле 1 туристическая группа в количестве 10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2025-04-04T11:09:30+07:00</dcterms:created>
  <dcterms:modified xsi:type="dcterms:W3CDTF">2025-04-04T11:09:30+07:00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