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20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20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- 2).</w:t>
            </w:r>
            <w:br/>
            <w:r>
              <w:rPr/>
              <w:t xml:space="preserve">        Туристических групп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 На подсыпку и расчистку дорог и перевалов от снега задействовано 72 человека 60 единиц техники.</w:t>
            </w:r>
            <w:br/>
            <w:r>
              <w:rPr/>
              <w:t xml:space="preserve">        За сутки отключений энергоснабжения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2025-04-04T07:15:12+07:00</dcterms:created>
  <dcterms:modified xsi:type="dcterms:W3CDTF">2025-04-04T07:15:12+07:00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