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8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8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ЧС не произошло;</w:t>
            </w:r>
            <w:br/>
            <w:r>
              <w:rPr>
                <w:b w:val="1"/>
                <w:bCs w:val="1"/>
              </w:rPr>
              <w:t xml:space="preserve">        -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Гидрологическая обстановка стабильная.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зарегистрировано 2 пожара (АППГ - 0), погибших и пострадавших нет.</w:t>
            </w:r>
            <w:br/>
            <w:r>
              <w:rPr/>
              <w:t xml:space="preserve">        1. В г. Горно-Алтайске на улице Западная в результате пожара огнем повреждена кровать, пол, перегородка нежилого дома. Площадь пожара 2 кв.м.</w:t>
            </w:r>
            <w:br/>
            <w:r>
              <w:rPr/>
              <w:t xml:space="preserve">        2. В Чойском районе с. Чоя на улице Туринская в результате пожара огнём повреждена надворная постройка на площади 6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лесных пожаров не зарегистрировано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6 туристических групп в количестве 34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не привлекались.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br/>
            <w:r>
              <w:rPr/>
              <w:t xml:space="preserve">        В Алтайский край н.п. Николаевское отправлена группа спасателей АПСО в количестве 10 человек, 1 ед. техники.</w:t>
            </w:r>
            <w:br/>
            <w:r>
              <w:rPr/>
              <w:t xml:space="preserve">        Согласно указания начальника ГУ МЧС России по РА полковника Букина И.А., личным составом пожарных частей организовано патрулирование населенных пунктов. В течении 8-ми часов проведено патрулирование 33 населенных пунктов Республики Алтай, задействовано 56 л/с, 23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2025-04-04T14:40:36+07:00</dcterms:created>
  <dcterms:modified xsi:type="dcterms:W3CDTF">2025-04-04T14:40:36+07:00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