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Паводковая обстановка на территории Республики Алтай по состоянию на 10 июня 2010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Паводковая обстановка на территории Республики Алтай по состоянию на 10 июня 2010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результате выпадения осадков произошло повышение уровня воды в водоемах республики.</w:t>
            </w:r>
            <w:br/>
            <w:r>
              <w:rPr/>
              <w:t xml:space="preserve">        На контроле Главного управления МЧС России по Республике Алтай 4 населенных пункта, 2 участка дороги:</w:t>
            </w:r>
            <w:br/>
            <w:r>
              <w:rPr/>
              <w:t xml:space="preserve">        - подтоплено 5 жилых домов (н.п.Иогач Турочакского района).</w:t>
            </w:r>
            <w:br/>
            <w:r>
              <w:rPr/>
              <w:t xml:space="preserve">        - отселено 9 человек.</w:t>
            </w:r>
            <w:br/>
            <w:r>
              <w:rPr/>
              <w:t xml:space="preserve">        В н.п. Балыкча в результате роста уровня воды в р. Чулышман произошло подтопление нескольких приусадебных участков. Текущий уровень - 715 см при критическом 750. В случае ухудшения паводковой обстановки подготовлен пункт временного размещения эвакуированного населения.</w:t>
            </w:r>
            <w:br/>
            <w:r>
              <w:rPr/>
              <w:t xml:space="preserve">        В течение дня проводились работы по отсыпке дорожного полотна на 232 км автодороги местного значения Бийск-Артыбаш Турочакского района, гредирование отсыпанного дорожного полотна по ул. Кирова в с.Майма.</w:t>
            </w:r>
            <w:br/>
            <w:r>
              <w:rPr/>
              <w:t xml:space="preserve">        На ближайшие сутки прогнозируется незначительный подъём уровня воды в водоемах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2025-04-04T10:39:43+07:00</dcterms:created>
  <dcterms:modified xsi:type="dcterms:W3CDTF">2025-04-04T10:39:43+07:00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