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готовит изменения в порядок предоставления госуслуг в области пользования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готовит изменения в порядок предоставления госуслуг в области пользования маломерными судами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Изменения в ряд приказов ведомства направлены на оптимизацию и цифровизацию госуслуг по аттестации на право управления маломерными судами, их госрегистрации и освидетельствования.</w:t>
            </w:r>
            <w:br/>
            <w:r>
              <w:rPr/>
              <w:t xml:space="preserve"> </w:t>
            </w:r>
            <w:br/>
            <w:r>
              <w:rPr/>
              <w:t xml:space="preserve"> В рамках реализации данных мероприятий МЧС России готовятся изменения в действующие нормативные акты, регулирующие порядок предоставления указанных госуслуг. Одновременно с этим МЧС России ведется разработка новой информационной системы, внедрение которой позволит гражданам сдать экзамены на право управления маломерными судами, а также зарегистрировать или исключить судно из реестра маломерных судов в любом территориальном подразделении Госинспекции по маломерным судам МЧС России вне зависимости от места жительства.</w:t>
            </w:r>
            <w:br/>
            <w:r>
              <w:rPr/>
              <w:t xml:space="preserve"> </w:t>
            </w:r>
            <w:br/>
            <w:r>
              <w:rPr/>
              <w:t xml:space="preserve"> По направлению аттестации на право управления маломерными судами планируется определить порядок обеспечения безопасности при организации соответствующего обучения учебными учреждениями. Кроме того, предусматривается возможность включения в состав аттестационной комиссии представителей общественных организаций, а также унифицировать процесс сдачи экзаменов на право управления маломерными судами. В частности, планируется внедрить практику проверки знаний теории на компьютерах. Для самостоятельного тестирования желающих, самопроверки и подготовки к экзаменам ведомство планирует создать на сайте специальный функционал. Указанные изменения позволят сделать процесс подготовки и аттестации судоводителей более открытым и исключить возможные коррупционные проявления.</w:t>
            </w:r>
            <w:br/>
            <w:r>
              <w:rPr/>
              <w:t xml:space="preserve"> </w:t>
            </w:r>
            <w:br/>
            <w:r>
              <w:rPr/>
              <w:t xml:space="preserve"> Изменения в части государственной регистрации маломерных судов МЧС России ориентированы на внедрение формы электронного документа.</w:t>
            </w:r>
            <w:br/>
            <w:r>
              <w:rPr/>
              <w:t xml:space="preserve"> </w:t>
            </w:r>
            <w:br/>
            <w:r>
              <w:rPr/>
              <w:t xml:space="preserve"> Проекты соответствующих приказов МЧС России размещены на Федеральном портале проектов нормативных правовых актов (regulation.gov.ru) и проходят стадию общественного обсуждения.</w:t>
            </w:r>
            <w:br/>
            <w:r>
              <w:rPr/>
              <w:t xml:space="preserve"> </w:t>
            </w:r>
            <w:br/>
            <w:r>
              <w:rPr/>
              <w:t xml:space="preserve"> Новость с официального сайта МЧС России www.mchs.gov.ru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2025-04-04T07:05:44+07:00</dcterms:created>
  <dcterms:modified xsi:type="dcterms:W3CDTF">2025-04-04T07:05:44+07:00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