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«АРГО» - российский катер-амфибия на воздушной подушке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05.03.2020 22:03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«АРГО» - российский катер-амфибия на воздушной подушке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«АРГО» - российский катер-амфибия на воздушной подушке. Способен работать в труднодоступных местах, где невозможно использовать маломерное судно с мотором. Катер-амфибия может передвигаться как по воде с выходом на берег, так и в межсезонье - по снегу, ледяной шуге, плавающим льдинам, что особенно актуально для Дальнего Востока в периоды ледохода и ледостава.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АРГО применяется по своему предназначению круглогодично, днём и ночью, при температуре в диапазоне от -40ºС до +40ºС. Имеет скорость хода по воде до 50 км/ч., по снегу — до 70 км/ч.</w:t>
            </w:r>
            <w:br/>
            <w:r>
              <w:rPr/>
              <w:t xml:space="preserve"> </w:t>
            </w:r>
            <w:br/>
            <w:r>
              <w:rPr/>
              <w:t xml:space="preserve"> Мореходные качества судна обеспечивают его безопасную эксплуатацию с высотой волны до одного метра включительно и скорости ветра до 12 м/с, а также преодоление неровностей высотой до полуметра и склонов с углом подъёма 6º. Корпус катера выполнен из алюминиево-магниевого сплава. Может перевозить 2 членов экипажа и 8 пассажиров, а также спасательное оборудование.</w:t>
            </w:r>
            <w:br/>
            <w:r>
              <w:rPr/>
              <w:t xml:space="preserve"> </w:t>
            </w:r>
            <w:br/>
            <w:r>
              <w:rPr/>
              <w:t xml:space="preserve"> Катер имеет на вооружении радиолокационную станцию, которая позволяет наблюдать за движением малых судов и любителей подледного лова, находящихся на льду в радиусе 25 километров.</w:t>
            </w:r>
            <w:br/>
            <w:r>
              <w:rPr/>
              <w:t xml:space="preserve"> </w:t>
            </w:r>
            <w:br/>
            <w:r>
              <w:rPr/>
              <w:t xml:space="preserve"> В практике спасателей Дальневосточного регионального отряда МЧС России немало примеров, когда благодаря использованию катера на воздушной подушке «АРГО» спасали унесенных на льдинах детей и рыбаков, которые из-за ледохода или отрыва льда не могли выбраться на берег, эвакуировали пострадавших из труднодоступных мест.</w:t>
            </w:r>
            <w:br/>
            <w:r>
              <w:rPr/>
              <w:t xml:space="preserve"> </w:t>
            </w:r>
            <w:br/>
            <w:r>
              <w:rPr/>
              <w:t xml:space="preserve"> Дальневосточный региональный отряд МЧС России в г. Хабаровске и его филиалы в Якутске и Владивостоке оснащены катерами-амфибиями «Арго». Ещё 4 филиала ДВРПСО имеют на вооружении аэроботы и «Хивусы».</w:t>
            </w:r>
            <w:br/>
            <w:r>
              <w:rPr/>
              <w:t xml:space="preserve"> </w:t>
            </w:r>
            <w:br/>
            <w:r>
              <w:rPr/>
              <w:t xml:space="preserve"> Технические характеристики КВП «АРГО»:</w:t>
            </w:r>
            <w:br/>
            <w:r>
              <w:rPr/>
              <w:t xml:space="preserve"> </w:t>
            </w:r>
            <w:br/>
            <w:r>
              <w:rPr/>
              <w:t xml:space="preserve"> Длина 8,1 м</w:t>
            </w:r>
            <w:br/>
            <w:r>
              <w:rPr/>
              <w:t xml:space="preserve"> </w:t>
            </w:r>
            <w:br/>
            <w:r>
              <w:rPr/>
              <w:t xml:space="preserve"> Ширина (с навесными секциями) 3,95 м</w:t>
            </w:r>
            <w:br/>
            <w:r>
              <w:rPr/>
              <w:t xml:space="preserve"> </w:t>
            </w:r>
            <w:br/>
            <w:r>
              <w:rPr/>
              <w:t xml:space="preserve"> Высота (на ВП с мачтой) 2,74 м</w:t>
            </w:r>
            <w:br/>
            <w:r>
              <w:rPr/>
              <w:t xml:space="preserve"> </w:t>
            </w:r>
            <w:br/>
            <w:r>
              <w:rPr/>
              <w:t xml:space="preserve"> Высота воздушной подушки (клиренс) 0,4 м</w:t>
            </w:r>
            <w:br/>
            <w:r>
              <w:rPr/>
              <w:t xml:space="preserve"> </w:t>
            </w:r>
            <w:br/>
            <w:r>
              <w:rPr/>
              <w:t xml:space="preserve"> Грузоподъемность: 1,047 т</w:t>
            </w:r>
            <w:br/>
            <w:r>
              <w:rPr/>
              <w:t xml:space="preserve"> </w:t>
            </w:r>
            <w:br/>
            <w:r>
              <w:rPr/>
              <w:t xml:space="preserve"> Топливо 300 л</w:t>
            </w:r>
            <w:br/>
            <w:r>
              <w:rPr/>
              <w:t xml:space="preserve"> </w:t>
            </w:r>
            <w:br/>
            <w:r>
              <w:rPr/>
              <w:t xml:space="preserve"> Двигатель/Модель ВАЗ-21124 1,6 16кл</w:t>
            </w:r>
            <w:br/>
            <w:r>
              <w:rPr/>
              <w:t xml:space="preserve"> </w:t>
            </w:r>
            <w:br/>
            <w:r>
              <w:rPr/>
              <w:t xml:space="preserve"> Тип бензиновый, инжекторный</w:t>
            </w:r>
            <w:br/>
            <w:r>
              <w:rPr/>
              <w:t xml:space="preserve"> </w:t>
            </w:r>
            <w:br/>
            <w:r>
              <w:rPr/>
              <w:t xml:space="preserve"> Количество 2 шт., мощность 74,7х2 л.с.</w:t>
            </w:r>
            <w:br/>
            <w:r>
              <w:rPr/>
              <w:t xml:space="preserve"> </w:t>
            </w:r>
            <w:br/>
            <w:r>
              <w:rPr/>
              <w:t xml:space="preserve"> Скорость ветра 12 м/с</w:t>
            </w:r>
            <w:br/>
            <w:r>
              <w:rPr/>
              <w:t xml:space="preserve"> </w:t>
            </w:r>
            <w:br/>
            <w:r>
              <w:rPr/>
              <w:t xml:space="preserve"> Высота волны 1,0 м</w:t>
            </w:r>
            <w:br/>
            <w:r>
              <w:rPr/>
              <w:t xml:space="preserve"> </w:t>
            </w:r>
            <w:br/>
            <w:r>
              <w:rPr/>
              <w:t xml:space="preserve"> Высота острых препятствий 0,3 м</w:t>
            </w:r>
            <w:br/>
            <w:r>
              <w:rPr/>
              <w:t xml:space="preserve"> </w:t>
            </w:r>
            <w:br/>
            <w:r>
              <w:rPr/>
              <w:t xml:space="preserve"> Высота сглаженных препятствий 0,6 м</w:t>
            </w:r>
            <w:br/>
            <w:r>
              <w:rPr/>
              <w:t xml:space="preserve"> </w:t>
            </w:r>
            <w:br/>
            <w:r>
              <w:rPr/>
              <w:t xml:space="preserve"> Угол подъема (из положения "старт") не менее 6 градусов</w:t>
            </w:r>
            <w:br/>
            <w:r>
              <w:rPr/>
              <w:t xml:space="preserve"> </w:t>
            </w:r>
            <w:br/>
            <w:r>
              <w:rPr/>
              <w:t xml:space="preserve"> Российский Речной Регистр "Р"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2025-04-04T11:09:22+07:00</dcterms:created>
  <dcterms:modified xsi:type="dcterms:W3CDTF">2025-04-04T11:09:22+07:00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