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06.04.2020 07:04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06.04.2020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2 техногенных пожара:</w:t>
            </w:r>
            <w:br/>
            <w:r>
              <w:rPr/>
              <w:t xml:space="preserve"> </w:t>
            </w:r>
            <w:br/>
            <w:r>
              <w:rPr/>
              <w:t xml:space="preserve"> - г.Горно-Алтайск. ул.Красная 42, мусор в мусорном контей-нере, площадь пожара 1 кв.м., причина- неосторожное обращение с огнем. От МЧС привлекались 9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с.Верх-Анос, ул.Центральная 48, двухэтажный жилой дом, площадь пожара 70 кв.м., причина устанавливается. От МЧС привлекались 6 человек,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1 ДТП:</w:t>
            </w:r>
            <w:br/>
            <w:r>
              <w:rPr/>
              <w:t xml:space="preserve"> </w:t>
            </w:r>
            <w:br/>
            <w:r>
              <w:rPr/>
              <w:t xml:space="preserve"> -с.Майма,ул.Заводская 157-а, наезд легкового автомобиля на пешехода, 1 человек травмирован, погибших нет. От МЧС привлекались 3 человека,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 -В Республике Алтай наблюдается сезонный подъем заболеваемости ОРВИ и гриппом.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 ЗА ПРОШЕДШИЕ СУТКИ, НА ТЕРРИТОРИИ РЕСПУБЛИКИ АЛТАЙ, ПРИРОДНЫХ ПОЖАРОВ ЗАРЕГИСТРИРОВАНО 2:</w:t>
            </w:r>
            <w:br/>
            <w:r>
              <w:rPr/>
              <w:t xml:space="preserve"> </w:t>
            </w:r>
            <w:br/>
            <w:r>
              <w:rPr/>
              <w:t xml:space="preserve"> - в Чемальском участковом лесничестве, лесной, площадь 0,1 га, ликвидирован;</w:t>
            </w:r>
            <w:br/>
            <w:r>
              <w:rPr/>
              <w:t xml:space="preserve"> </w:t>
            </w:r>
            <w:br/>
            <w:r>
              <w:rPr/>
              <w:t xml:space="preserve"> В тушении пожара задействовано 10 работников АУРА,1 работник лесничества, 1 привлеченный,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- в Семинском участковом лесничестве, лесной, площадь 1,5 га, действующий.</w:t>
            </w:r>
            <w:br/>
            <w:r>
              <w:rPr/>
              <w:t xml:space="preserve"> </w:t>
            </w:r>
            <w:br/>
            <w:r>
              <w:rPr/>
              <w:t xml:space="preserve"> В тушении пожара задействовано 12 работников АУРА,7 работников лесничества, 7 привлеченных, 3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2025-04-04T10:29:51+07:00</dcterms:created>
  <dcterms:modified xsi:type="dcterms:W3CDTF">2025-04-04T10:29:51+07:00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