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ППСА-3 (3409) -01НН «БОБР»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23.04.2020 20:04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ППСА-3 (3409) -01НН «БОБР»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ППСА Бобр широко используется вне дорог общего пользования на пересеченной местности и на горной местности, его эксплуатация возможна при температурах от -40 до+40 градусов С. Кузов сделан по типу лодки. На полном баке машина способна преодолеть 600 км пути. Подвеска является независимой, используются телескопические амортизаторы.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Бобр умеет плавать. Внедорожник-амфибия может пересекать за счёт наличия гусениц водные преграды, а специальный отсек для воздуха позволяет держаться на плаву даже при заглушенном двигателе.</w:t>
            </w:r>
            <w:br/>
            <w:r>
              <w:rPr/>
              <w:t xml:space="preserve"> </w:t>
            </w:r>
            <w:br/>
            <w:r>
              <w:rPr/>
              <w:t xml:space="preserve"> Равномерное распределение нагрузки по всей плоскости гусениц позволяет минимизировать давление на грунт, тем самым при движении не причиняя особого вреда растительности.</w:t>
            </w:r>
            <w:br/>
            <w:r>
              <w:rPr/>
              <w:t xml:space="preserve"> </w:t>
            </w:r>
            <w:br/>
            <w:r>
              <w:rPr/>
              <w:t xml:space="preserve"> Предназначен для доставки личного состава, пожарно-технического, аварийно-спасательного оборудования и проведения специальных работ на месте пожара и чрезвычайной ситуации, а также освещения места АСР.</w:t>
            </w:r>
            <w:br/>
            <w:r>
              <w:rPr/>
              <w:t xml:space="preserve"> </w:t>
            </w:r>
            <w:br/>
            <w:r>
              <w:rPr/>
              <w:t xml:space="preserve"> Технические характеристики:</w:t>
            </w:r>
            <w:br/>
            <w:r>
              <w:rPr/>
              <w:t xml:space="preserve"> </w:t>
            </w:r>
            <w:br/>
            <w:r>
              <w:rPr/>
              <w:t xml:space="preserve"> ТИП ШАССИ: ГАЗ-3409</w:t>
            </w:r>
            <w:br/>
            <w:r>
              <w:rPr/>
              <w:t xml:space="preserve"> </w:t>
            </w:r>
            <w:br/>
            <w:r>
              <w:rPr/>
              <w:t xml:space="preserve"> БОЕВОЙ РАСЧЕТ: 3 чел.</w:t>
            </w:r>
            <w:br/>
            <w:r>
              <w:rPr/>
              <w:t xml:space="preserve"> </w:t>
            </w:r>
            <w:br/>
            <w:r>
              <w:rPr/>
              <w:t xml:space="preserve"> ТИП ГЕНЕРАТОРА: 2х фазный</w:t>
            </w:r>
            <w:br/>
            <w:r>
              <w:rPr/>
              <w:t xml:space="preserve"> </w:t>
            </w:r>
            <w:br/>
            <w:r>
              <w:rPr/>
              <w:t xml:space="preserve"> НАПРЯЖЕНИЕ: 220 V</w:t>
            </w:r>
            <w:br/>
            <w:r>
              <w:rPr/>
              <w:t xml:space="preserve"> </w:t>
            </w:r>
            <w:br/>
            <w:r>
              <w:rPr/>
              <w:t xml:space="preserve"> СКОРОСТЬ по:</w:t>
            </w:r>
            <w:br/>
            <w:r>
              <w:rPr/>
              <w:t xml:space="preserve"> </w:t>
            </w:r>
            <w:br/>
            <w:r>
              <w:rPr/>
              <w:t xml:space="preserve"> - шоссе 60 км/ч</w:t>
            </w:r>
            <w:br/>
            <w:r>
              <w:rPr/>
              <w:t xml:space="preserve"> </w:t>
            </w:r>
            <w:br/>
            <w:r>
              <w:rPr/>
              <w:t xml:space="preserve"> - грунтовая дорога 45 км/ч</w:t>
            </w:r>
            <w:br/>
            <w:r>
              <w:rPr/>
              <w:t xml:space="preserve"> </w:t>
            </w:r>
            <w:br/>
            <w:r>
              <w:rPr/>
              <w:t xml:space="preserve"> - на плаву по водоему 5 км/ч</w:t>
            </w:r>
            <w:br/>
            <w:r>
              <w:rPr/>
              <w:t xml:space="preserve"> </w:t>
            </w:r>
            <w:br/>
            <w:r>
              <w:rPr/>
              <w:t xml:space="preserve"> ПОЛНАЯ МАССА: 4063 кг.</w:t>
            </w:r>
            <w:br/>
            <w:r>
              <w:rPr/>
              <w:t xml:space="preserve"> </w:t>
            </w:r>
            <w:br/>
            <w:r>
              <w:rPr/>
              <w:t xml:space="preserve"> ГАБАРИТНЫЕ РАЗМЕРЫ:</w:t>
            </w:r>
            <w:br/>
            <w:r>
              <w:rPr/>
              <w:t xml:space="preserve"> </w:t>
            </w:r>
            <w:br/>
            <w:r>
              <w:rPr/>
              <w:t xml:space="preserve"> 4800х2100х2900</w:t>
            </w:r>
            <w:br/>
            <w:r>
              <w:rPr/>
              <w:t xml:space="preserve"> </w:t>
            </w:r>
            <w:br/>
            <w:r>
              <w:rPr/>
              <w:t xml:space="preserve"> СРОК СЛУЖБЫ: 10 лет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2021-08-01T15:19:42+07:00</dcterms:created>
  <dcterms:modified xsi:type="dcterms:W3CDTF">2021-08-01T15:19:42+07:00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