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Работы по поиску подростка на Катуни продолжаются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Работы по поиску подростка на Катуни продолжаются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мая группа спасателей Казенного учреждения «Управление ГО и ЧС Республики Алтай» в составе 9 человек на трех плавсредствах продолжает обследование участка реки Катунь вниз по течению, от места, где 26 мая при очевидных обстоятельствах утонул 17-летний подросток.</w:t>
            </w:r>
            <w:br/>
            <w:r>
              <w:rPr/>
              <w:t xml:space="preserve"> </w:t>
            </w:r>
            <w:br/>
            <w:r>
              <w:rPr/>
              <w:t xml:space="preserve"> В поисках кроме спасателей задействованы местные жители, волонтеры "Алтай-Рафтинг-Центра", пожарные пожарно-спасательной части №5 села Чемал.</w:t>
            </w:r>
            <w:br/>
            <w:r>
              <w:rPr/>
              <w:t xml:space="preserve"> </w:t>
            </w:r>
            <w:br/>
            <w:r>
              <w:rPr/>
              <w:t xml:space="preserve"> Сегодня поисковые группы осматривают береговую линию и акваторию реки Катунь от села Усть-Муны, предположительно до Айского моста. Водолазные работы в период половодья на реке Катунь проводить запрещено по технике безопасности. Работы по поиску продолжаются, спасатели делают всё возможное для того чтобы обнаружит ь тело подростка.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Республике Алтай проходит вторая волна паводка. Несмотря на то, что угрозы подтопления населенным пунктам нет, уровень воды в реках достаточно высокий и купаться и осуществлять сплавы в период половодья на горных реках республики опасно для жизни. Взрослым стоит уделить особое внимание детям, провести профилактические беседы о соблюдении мер безопасности при отдыхе у воды, ни в коем случае не оставлять их без присмотра у водоёмов.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 купайтесь только в специально оборудованных для этого местах, где дежурят спасатели и есть всё необходимое для оказания помощи в случае возникновения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2025-04-05T16:59:23+07:00</dcterms:created>
  <dcterms:modified xsi:type="dcterms:W3CDTF">2025-04-05T16:59:23+07:00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