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МЧС России по Республике Алтай почтили память воинов Великой Отечественной войны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МЧС России по Республике Алтай почтили память воинов Великой Отечественной войны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Торжественное собрание, приуроченное празднованию Дня Победы в Великой Отечественной Войне, прошло в Главном управлении МЧС России по Республике Алтай. Отдать дань памяти воинам-освободителям в этот день собрался весь личный состав. С великим праздником коллег поздравил начальник Главного управления полковник Андрей Петрович Бурлаков. Присутствующие почтили память героев-освободителей минутой молчания.</w:t>
            </w:r>
            <w:br/>
            <w:r>
              <w:rPr/>
              <w:t xml:space="preserve"> </w:t>
            </w:r>
            <w:br/>
            <w:r>
              <w:rPr/>
              <w:t xml:space="preserve"> В память о жителях республики, сражавшихся на фронтах Великой Отечественной войны, сотрудники Главного управления МЧС России по Республике Алтай возложили цветы на Мемориале Славы в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В оставшиеся дни запланировано участие сотрудников МЧС России в различных памятных мероприятиях, посвященных Дню Победы.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2025-04-05T20:51:43+07:00</dcterms:created>
  <dcterms:modified xsi:type="dcterms:W3CDTF">2025-04-05T20:51:43+07:00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