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03.06.2021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02.06.2021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03.06.2021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 июня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</w:t>
            </w:r>
            <w:br/>
            <w:r>
              <w:rPr/>
              <w:t xml:space="preserve"> </w:t>
            </w:r>
            <w:br/>
            <w:r>
              <w:rPr/>
              <w:t xml:space="preserve"> 01.06-07.06 в Кош-Агачском, Усть-Коксинском, Онгудайском и Чемальском районах ожидается высокая пожароопасность (4 класса).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днем местами кратковременные дожди, грозы, ветер юго-восточный 3-8 м/с, местами порывы до 15 м/с, температура воздуха ночью плюс 11…16 °С, местами плюс 5…10 °С, днем плюс 28…33 °С, местами плюс 21…26 °С, в горах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юго-восточный 3-8 м/с, температура воздуха ночью плюс 14…16 °С, днем плюс 31…33 °С.</w:t>
            </w:r>
            <w:br/>
            <w:r>
              <w:rPr/>
              <w:t xml:space="preserve"> </w:t>
            </w:r>
            <w:br/>
            <w:r>
              <w:rPr/>
              <w:t xml:space="preserve">   2.Риск ухудшения гидрологической обстановки. В связи с таянием снега по высокогорью, сохраняется вероятность подъема уровня рек и затопления приусадебных участков в низменной местности Турочакского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Кош-Агачского и Усть-Коксинского районов сохраняется вероятность схода лавин в горах.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В связи с установлением засушливой погоды, по причине нарушения правил пожарной безопасности, сжиганием мусора на дачных и приусадебных участках, пала сухой травы, сухих гроз существует высокая вероятность возникновения природных пожаров по всей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 и несоблюдения участниками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оборудования, порывов ветра, грозовых разрядов.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4 туристических группы 35 человек, 14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2025-04-05T14:50:32+07:00</dcterms:created>
  <dcterms:modified xsi:type="dcterms:W3CDTF">2025-04-05T14:50:32+07:00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