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26.06.2021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26.06.2021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26 июня 2021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Не прогнозируются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отдельный районах кратковременные дожди, грозы, ветер северный 3-8 м/с, местами порывы до 14 м/с, температура воздуха ночью плюс 5…10 °С, в горах около 0 °С, днем плюс 16…21 °С, в горах плюс 8…13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Пожароопасность: 1,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преимущественно без осадков, днем кратковременный дождь, гроза, ветер северный 3-8 м/с, температура воздуха ночью плюс 6…8 °С, днем плюс 18…20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2.Риск ухудшения гидрологической обстановки. Осложнение гидрологической обстановки (повышение уровня рек и подтопление пойменных участков, выход на поверхность грунтовых вод) возможно на территории Кош-Агачского района в случае выпадения обильных осадков.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Природные пожары. Риск возникновения природных пожаров наиболее вероятен на территории Кош-Агачского района.</w:t>
            </w:r>
            <w:br/>
            <w:r>
              <w:rPr/>
              <w:t xml:space="preserve"> </w:t>
            </w:r>
            <w:br/>
            <w:r>
              <w:rPr/>
              <w:t xml:space="preserve"> Правительством Республики Алтай принято распоряжение от 23.04.2021 № 245-р «Об установлении особого противопожарного режима на территории Республики Алтай».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ДТП. Сохраняется высокая вероятность возникновения ДТП и нарушение транспортных сообщений (не выше локального уровня) на автодорогах республики, по причине неудовлетворительного состояния дорожного покрытия, дорожных ремонтных работ, тумана и несоблюдения правил дорожного движения.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неблагоприятная обстановка может сложиться в Майминском, Шебалинском, Онгудайском, Улаганском, Кош-Агачском, Чойском, Чемальском и Турочакском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 и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7. г. Горно-Алтайск – Чоя – В. Бийск (Майминский, Чойский районы) – 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8.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9.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10. Усть-Сема – Чемал - 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11.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12.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Аварийные отключения на объектах ЖКХ и энергосистемах. Сохраняется риск аварий на системах ТЭК и ЖКХ по причине износа оборудования. 6.Сейсмическая обстановка.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7.Туристические группы. Возможны происшествия с туристами на горных и водных маршрутах.</w:t>
            </w:r>
            <w:br/>
            <w:r>
              <w:rPr/>
              <w:t xml:space="preserve"> </w:t>
            </w:r>
            <w:br/>
            <w:r>
              <w:rPr/>
              <w:t xml:space="preserve"> На контроле 51 туристическая группа, 455 человек, 36 несовершеннолетних.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2025-04-04T07:06:54+07:00</dcterms:created>
  <dcterms:modified xsi:type="dcterms:W3CDTF">2025-04-04T07:06:54+07:00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