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Какие документы нужны для аттестации на право управления маломерным судном (сдача экзаменов)?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Какие документы нужны для аттестации на право управления маломерным судном (сдача экзаменов)?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получения государственной услуги по аттестации на право управления маломерными судами заявитель предоставляет:</w:t>
            </w:r>
            <w:br/>
            <w:r>
              <w:rPr/>
              <w:t xml:space="preserve"> </w:t>
            </w:r>
            <w:br/>
            <w:r>
              <w:rPr/>
              <w:t xml:space="preserve"> • заявление (оформляется на бланке личной карточки судоводителя);</w:t>
            </w:r>
            <w:br/>
            <w:r>
              <w:rPr/>
              <w:t xml:space="preserve"> </w:t>
            </w:r>
            <w:br/>
            <w:r>
              <w:rPr/>
              <w:t xml:space="preserve"> • документ, удостоверяющий личность;</w:t>
            </w:r>
            <w:br/>
            <w:r>
              <w:rPr/>
              <w:t xml:space="preserve"> </w:t>
            </w:r>
            <w:br/>
            <w:r>
              <w:rPr/>
              <w:t xml:space="preserve"> • медицинскую справку о годности к управлению маломерным судном;</w:t>
            </w:r>
            <w:br/>
            <w:r>
              <w:rPr/>
              <w:t xml:space="preserve"> </w:t>
            </w:r>
            <w:br/>
            <w:r>
              <w:rPr/>
              <w:t xml:space="preserve"> • фотографии размером 30*40 мм, без уголка (цветные матовые) - 2 шт;</w:t>
            </w:r>
            <w:br/>
            <w:r>
              <w:rPr/>
              <w:t xml:space="preserve"> </w:t>
            </w:r>
            <w:br/>
            <w:r>
              <w:rPr/>
              <w:t xml:space="preserve"> • квалификационные документы (при наличии);</w:t>
            </w:r>
            <w:br/>
            <w:r>
              <w:rPr/>
              <w:t xml:space="preserve"> </w:t>
            </w:r>
            <w:br/>
            <w:r>
              <w:rPr/>
              <w:t xml:space="preserve"> • Также необходимо оплатить государственную пошлину за аттестацию на право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2025-04-04T08:40:25+07:00</dcterms:created>
  <dcterms:modified xsi:type="dcterms:W3CDTF">2025-04-04T08:40:25+07:00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